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35" w:type="pct"/>
        <w:jc w:val="center"/>
        <w:tblInd w:w="-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7"/>
        <w:gridCol w:w="214"/>
        <w:gridCol w:w="669"/>
        <w:gridCol w:w="840"/>
        <w:gridCol w:w="2059"/>
        <w:gridCol w:w="2281"/>
        <w:gridCol w:w="1340"/>
        <w:gridCol w:w="2452"/>
      </w:tblGrid>
      <w:tr w:rsidR="00910F57" w:rsidRPr="00A22864" w:rsidTr="006F3129">
        <w:trPr>
          <w:trHeight w:val="227"/>
          <w:jc w:val="center"/>
        </w:trPr>
        <w:tc>
          <w:tcPr>
            <w:tcW w:w="1232" w:type="pct"/>
            <w:gridSpan w:val="4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768" w:type="pct"/>
            <w:gridSpan w:val="4"/>
            <w:vAlign w:val="center"/>
          </w:tcPr>
          <w:p w:rsidR="00D37AAD" w:rsidRPr="00A22864" w:rsidRDefault="005345F5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Радоје М. Симић</w:t>
            </w:r>
          </w:p>
        </w:tc>
      </w:tr>
      <w:tr w:rsidR="00910F57" w:rsidRPr="00A22864" w:rsidTr="006F3129">
        <w:trPr>
          <w:trHeight w:val="227"/>
          <w:jc w:val="center"/>
        </w:trPr>
        <w:tc>
          <w:tcPr>
            <w:tcW w:w="1232" w:type="pct"/>
            <w:gridSpan w:val="4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768" w:type="pct"/>
            <w:gridSpan w:val="4"/>
            <w:vAlign w:val="center"/>
          </w:tcPr>
          <w:p w:rsidR="00D37AAD" w:rsidRPr="00A22864" w:rsidRDefault="005345F5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910F57" w:rsidRPr="00A22864" w:rsidTr="006F3129">
        <w:trPr>
          <w:trHeight w:val="227"/>
          <w:jc w:val="center"/>
        </w:trPr>
        <w:tc>
          <w:tcPr>
            <w:tcW w:w="1232" w:type="pct"/>
            <w:gridSpan w:val="4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768" w:type="pct"/>
            <w:gridSpan w:val="4"/>
            <w:vAlign w:val="center"/>
          </w:tcPr>
          <w:p w:rsidR="00D37AAD" w:rsidRPr="00A22864" w:rsidRDefault="005345F5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Дечија хирургија</w:t>
            </w:r>
          </w:p>
        </w:tc>
      </w:tr>
      <w:tr w:rsidR="006C466B" w:rsidRPr="005345F5" w:rsidTr="006F3129">
        <w:trPr>
          <w:trHeight w:val="227"/>
          <w:jc w:val="center"/>
        </w:trPr>
        <w:tc>
          <w:tcPr>
            <w:tcW w:w="843" w:type="pct"/>
            <w:gridSpan w:val="3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389" w:type="pct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954" w:type="pct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758" w:type="pct"/>
            <w:gridSpan w:val="2"/>
            <w:shd w:val="clear" w:color="auto" w:fill="auto"/>
            <w:vAlign w:val="center"/>
          </w:tcPr>
          <w:p w:rsidR="00D37AAD" w:rsidRPr="00646624" w:rsidRDefault="00D37AAD" w:rsidP="00E42D3B">
            <w:r>
              <w:t>Ужа научна односно уметничка област</w:t>
            </w:r>
          </w:p>
        </w:tc>
      </w:tr>
      <w:tr w:rsidR="006C466B" w:rsidRPr="00A22864" w:rsidTr="006F3129">
        <w:trPr>
          <w:trHeight w:val="227"/>
          <w:jc w:val="center"/>
        </w:trPr>
        <w:tc>
          <w:tcPr>
            <w:tcW w:w="843" w:type="pct"/>
            <w:gridSpan w:val="3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389" w:type="pct"/>
            <w:vAlign w:val="center"/>
          </w:tcPr>
          <w:p w:rsidR="00D37AAD" w:rsidRPr="00106B96" w:rsidRDefault="0045150C" w:rsidP="00E42D3B">
            <w:pPr>
              <w:rPr>
                <w:color w:val="000000" w:themeColor="text1"/>
                <w:lang w:val="sr-Cyrl-CS"/>
              </w:rPr>
            </w:pPr>
            <w:r w:rsidRPr="00106B96">
              <w:rPr>
                <w:color w:val="000000" w:themeColor="text1"/>
                <w:lang w:val="sr-Cyrl-CS"/>
              </w:rPr>
              <w:t>2021</w:t>
            </w:r>
          </w:p>
        </w:tc>
        <w:tc>
          <w:tcPr>
            <w:tcW w:w="954" w:type="pct"/>
            <w:vAlign w:val="center"/>
          </w:tcPr>
          <w:p w:rsidR="00D37AAD" w:rsidRPr="00A22864" w:rsidRDefault="0045150C" w:rsidP="00E42D3B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Медицински факултет </w:t>
            </w:r>
            <w:r w:rsidR="006C466B">
              <w:rPr>
                <w:lang w:val="sr-Cyrl-CS"/>
              </w:rPr>
              <w:t>у Београду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37AAD" w:rsidRPr="00A22864" w:rsidRDefault="00534312" w:rsidP="00534312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Хирургија </w:t>
            </w:r>
          </w:p>
        </w:tc>
        <w:tc>
          <w:tcPr>
            <w:tcW w:w="1758" w:type="pct"/>
            <w:gridSpan w:val="2"/>
            <w:shd w:val="clear" w:color="auto" w:fill="auto"/>
            <w:vAlign w:val="center"/>
          </w:tcPr>
          <w:p w:rsidR="00D37AAD" w:rsidRPr="00A22864" w:rsidRDefault="0045150C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Хирургија са анестезиологијом (дечија хирургија)</w:t>
            </w:r>
          </w:p>
        </w:tc>
      </w:tr>
      <w:tr w:rsidR="006C466B" w:rsidRPr="00A22864" w:rsidTr="006F3129">
        <w:trPr>
          <w:trHeight w:val="227"/>
          <w:jc w:val="center"/>
        </w:trPr>
        <w:tc>
          <w:tcPr>
            <w:tcW w:w="843" w:type="pct"/>
            <w:gridSpan w:val="3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389" w:type="pct"/>
            <w:vAlign w:val="center"/>
          </w:tcPr>
          <w:p w:rsidR="00D37AAD" w:rsidRPr="00A22864" w:rsidRDefault="000510F2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2015</w:t>
            </w:r>
          </w:p>
        </w:tc>
        <w:tc>
          <w:tcPr>
            <w:tcW w:w="954" w:type="pct"/>
            <w:vAlign w:val="center"/>
          </w:tcPr>
          <w:p w:rsidR="00D37AAD" w:rsidRPr="00CD4E07" w:rsidRDefault="006C466B" w:rsidP="00CD4E07">
            <w:r>
              <w:rPr>
                <w:lang w:val="sr-Cyrl-CS"/>
              </w:rPr>
              <w:t xml:space="preserve">Медицински факултет у </w:t>
            </w:r>
            <w:r w:rsidR="00CD4E07">
              <w:t>Новом Саду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37AAD" w:rsidRPr="00A22864" w:rsidRDefault="00534312" w:rsidP="00534312">
            <w:pPr>
              <w:rPr>
                <w:lang w:val="sr-Cyrl-CS"/>
              </w:rPr>
            </w:pPr>
            <w:r>
              <w:rPr>
                <w:lang w:val="sr-Cyrl-CS"/>
              </w:rPr>
              <w:t>Хирургија</w:t>
            </w:r>
          </w:p>
        </w:tc>
        <w:tc>
          <w:tcPr>
            <w:tcW w:w="1758" w:type="pct"/>
            <w:gridSpan w:val="2"/>
            <w:shd w:val="clear" w:color="auto" w:fill="auto"/>
            <w:vAlign w:val="center"/>
          </w:tcPr>
          <w:p w:rsidR="00D37AAD" w:rsidRPr="00A22864" w:rsidRDefault="000510F2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Дечија пластична хирургија</w:t>
            </w:r>
          </w:p>
        </w:tc>
      </w:tr>
      <w:tr w:rsidR="006C466B" w:rsidRPr="00A22864" w:rsidTr="006F3129">
        <w:trPr>
          <w:trHeight w:val="227"/>
          <w:jc w:val="center"/>
        </w:trPr>
        <w:tc>
          <w:tcPr>
            <w:tcW w:w="843" w:type="pct"/>
            <w:gridSpan w:val="3"/>
            <w:vAlign w:val="center"/>
          </w:tcPr>
          <w:p w:rsidR="00D37AAD" w:rsidRPr="00646624" w:rsidRDefault="00D37AAD" w:rsidP="00E42D3B">
            <w:r>
              <w:t>Магистратура</w:t>
            </w:r>
          </w:p>
        </w:tc>
        <w:tc>
          <w:tcPr>
            <w:tcW w:w="389" w:type="pct"/>
            <w:vAlign w:val="center"/>
          </w:tcPr>
          <w:p w:rsidR="00D37AAD" w:rsidRPr="00A22864" w:rsidRDefault="000510F2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1993</w:t>
            </w:r>
          </w:p>
        </w:tc>
        <w:tc>
          <w:tcPr>
            <w:tcW w:w="954" w:type="pct"/>
            <w:vAlign w:val="center"/>
          </w:tcPr>
          <w:p w:rsidR="00D37AAD" w:rsidRPr="00A22864" w:rsidRDefault="000510F2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</w:t>
            </w:r>
            <w:r w:rsidR="006C466B">
              <w:rPr>
                <w:lang w:val="sr-Cyrl-CS"/>
              </w:rPr>
              <w:t xml:space="preserve"> у Београду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37AAD" w:rsidRPr="00A22864" w:rsidRDefault="00534312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  <w:tc>
          <w:tcPr>
            <w:tcW w:w="1758" w:type="pct"/>
            <w:gridSpan w:val="2"/>
            <w:shd w:val="clear" w:color="auto" w:fill="auto"/>
            <w:vAlign w:val="center"/>
          </w:tcPr>
          <w:p w:rsidR="00D37AAD" w:rsidRPr="00A22864" w:rsidRDefault="000510F2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Хируршка анатомија</w:t>
            </w:r>
          </w:p>
        </w:tc>
      </w:tr>
      <w:tr w:rsidR="006C466B" w:rsidRPr="00A22864" w:rsidTr="006F3129">
        <w:trPr>
          <w:trHeight w:val="227"/>
          <w:jc w:val="center"/>
        </w:trPr>
        <w:tc>
          <w:tcPr>
            <w:tcW w:w="843" w:type="pct"/>
            <w:gridSpan w:val="3"/>
            <w:vAlign w:val="center"/>
          </w:tcPr>
          <w:p w:rsidR="00D37AAD" w:rsidRDefault="00D37AAD" w:rsidP="00E42D3B">
            <w:r>
              <w:t>Мастер диплома</w:t>
            </w:r>
          </w:p>
        </w:tc>
        <w:tc>
          <w:tcPr>
            <w:tcW w:w="389" w:type="pct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954" w:type="pct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1056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1758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6C466B" w:rsidRPr="00A22864" w:rsidTr="006F3129">
        <w:trPr>
          <w:trHeight w:val="227"/>
          <w:jc w:val="center"/>
        </w:trPr>
        <w:tc>
          <w:tcPr>
            <w:tcW w:w="843" w:type="pct"/>
            <w:gridSpan w:val="3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389" w:type="pct"/>
            <w:vAlign w:val="center"/>
          </w:tcPr>
          <w:p w:rsidR="00D37AAD" w:rsidRPr="00A6348A" w:rsidRDefault="00A6348A" w:rsidP="00E42D3B">
            <w:pPr>
              <w:rPr>
                <w:lang w:val="en-US"/>
              </w:rPr>
            </w:pPr>
            <w:r>
              <w:rPr>
                <w:lang w:val="en-US"/>
              </w:rPr>
              <w:t>1987</w:t>
            </w:r>
          </w:p>
        </w:tc>
        <w:tc>
          <w:tcPr>
            <w:tcW w:w="954" w:type="pct"/>
            <w:vAlign w:val="center"/>
          </w:tcPr>
          <w:p w:rsidR="00D37AAD" w:rsidRPr="00A6348A" w:rsidRDefault="00A6348A" w:rsidP="00E42D3B">
            <w:r>
              <w:t xml:space="preserve">Медицински факултет </w:t>
            </w:r>
            <w:r w:rsidR="006C466B">
              <w:t>у Београду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D37AAD" w:rsidRPr="00A22864" w:rsidRDefault="00A6348A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758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6C466B" w:rsidRPr="00A22864" w:rsidTr="006F3129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D37AAD" w:rsidRPr="00646624" w:rsidRDefault="00D37AAD" w:rsidP="00E42D3B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652328" w:rsidRPr="00A22864" w:rsidTr="006F3129">
        <w:trPr>
          <w:trHeight w:val="227"/>
          <w:jc w:val="center"/>
        </w:trPr>
        <w:tc>
          <w:tcPr>
            <w:tcW w:w="434" w:type="pct"/>
            <w:shd w:val="clear" w:color="auto" w:fill="auto"/>
            <w:vAlign w:val="center"/>
          </w:tcPr>
          <w:p w:rsidR="00D37AAD" w:rsidRPr="00646624" w:rsidRDefault="00D37AAD" w:rsidP="00E42D3B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409" w:type="pct"/>
            <w:gridSpan w:val="2"/>
            <w:shd w:val="clear" w:color="auto" w:fill="auto"/>
            <w:vAlign w:val="center"/>
          </w:tcPr>
          <w:p w:rsidR="00D37AAD" w:rsidRPr="00646624" w:rsidRDefault="00D37AAD" w:rsidP="00E42D3B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4157" w:type="pct"/>
            <w:gridSpan w:val="5"/>
            <w:vAlign w:val="center"/>
          </w:tcPr>
          <w:p w:rsidR="00D37AAD" w:rsidRPr="00646624" w:rsidRDefault="00D37AAD" w:rsidP="00E42D3B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652328" w:rsidRPr="00A22864" w:rsidTr="006F3129">
        <w:trPr>
          <w:trHeight w:val="227"/>
          <w:jc w:val="center"/>
        </w:trPr>
        <w:tc>
          <w:tcPr>
            <w:tcW w:w="434" w:type="pct"/>
            <w:shd w:val="clear" w:color="auto" w:fill="auto"/>
            <w:vAlign w:val="center"/>
          </w:tcPr>
          <w:p w:rsidR="00D37AAD" w:rsidRPr="00106B96" w:rsidRDefault="00106B96" w:rsidP="00E42D3B">
            <w:pPr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409" w:type="pct"/>
            <w:gridSpan w:val="2"/>
            <w:shd w:val="clear" w:color="auto" w:fill="auto"/>
            <w:vAlign w:val="center"/>
          </w:tcPr>
          <w:p w:rsidR="00D37AAD" w:rsidRPr="00106B96" w:rsidRDefault="00106B96" w:rsidP="00E42D3B">
            <w:pPr>
              <w:rPr>
                <w:lang w:val="en-US"/>
              </w:rPr>
            </w:pPr>
            <w:r>
              <w:rPr>
                <w:lang w:val="en-US"/>
              </w:rPr>
              <w:t>e07</w:t>
            </w:r>
          </w:p>
        </w:tc>
        <w:tc>
          <w:tcPr>
            <w:tcW w:w="4157" w:type="pct"/>
            <w:gridSpan w:val="5"/>
            <w:vAlign w:val="center"/>
          </w:tcPr>
          <w:p w:rsidR="00D37AAD" w:rsidRPr="00106B96" w:rsidRDefault="00106B96" w:rsidP="00E42D3B">
            <w:proofErr w:type="spellStart"/>
            <w:r>
              <w:rPr>
                <w:lang w:val="en-US"/>
              </w:rPr>
              <w:t>Педијатријска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фармакологија</w:t>
            </w:r>
            <w:proofErr w:type="spellEnd"/>
          </w:p>
        </w:tc>
      </w:tr>
      <w:tr w:rsidR="006C466B" w:rsidRPr="00A22864" w:rsidTr="006F3129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D37AAD" w:rsidRPr="00A22864" w:rsidRDefault="00D37AAD" w:rsidP="00E42D3B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45150C" w:rsidRPr="00A22864" w:rsidTr="006F3129">
        <w:trPr>
          <w:trHeight w:val="227"/>
          <w:jc w:val="center"/>
        </w:trPr>
        <w:tc>
          <w:tcPr>
            <w:tcW w:w="533" w:type="pct"/>
            <w:gridSpan w:val="2"/>
            <w:vAlign w:val="center"/>
          </w:tcPr>
          <w:p w:rsidR="00D37AAD" w:rsidRPr="00A22864" w:rsidRDefault="00D37AAD" w:rsidP="005345F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2710" w:type="pct"/>
            <w:gridSpan w:val="4"/>
            <w:shd w:val="clear" w:color="auto" w:fill="auto"/>
            <w:vAlign w:val="center"/>
          </w:tcPr>
          <w:p w:rsidR="00D37AAD" w:rsidRPr="006908A6" w:rsidRDefault="0065035D" w:rsidP="00652328">
            <w:pPr>
              <w:rPr>
                <w:sz w:val="16"/>
                <w:szCs w:val="16"/>
                <w:lang w:val="sr-Cyrl-CS"/>
              </w:rPr>
            </w:pPr>
            <w:r w:rsidRPr="006908A6">
              <w:rPr>
                <w:color w:val="222222"/>
                <w:sz w:val="16"/>
                <w:szCs w:val="16"/>
                <w:shd w:val="clear" w:color="auto" w:fill="FFFFFF"/>
              </w:rPr>
              <w:t>Kojovic, V., Marjanovic, M., Radenkovic, A. </w:t>
            </w:r>
            <w:r w:rsidR="006908A6" w:rsidRPr="006908A6">
              <w:rPr>
                <w:rFonts w:eastAsia="Times New Roman"/>
                <w:color w:val="000000"/>
                <w:sz w:val="16"/>
                <w:szCs w:val="16"/>
              </w:rPr>
              <w:t xml:space="preserve">Ilic P, </w:t>
            </w:r>
            <w:r w:rsidR="006908A6" w:rsidRPr="006908A6">
              <w:rPr>
                <w:rFonts w:eastAsia="Times New Roman"/>
                <w:b/>
                <w:color w:val="000000"/>
                <w:sz w:val="16"/>
                <w:szCs w:val="16"/>
              </w:rPr>
              <w:t>Simic R</w:t>
            </w:r>
            <w:r w:rsidR="006908A6" w:rsidRPr="006908A6">
              <w:rPr>
                <w:rFonts w:eastAsia="Times New Roman"/>
                <w:color w:val="000000"/>
                <w:sz w:val="16"/>
                <w:szCs w:val="16"/>
              </w:rPr>
              <w:t xml:space="preserve">, Bojovic B. </w:t>
            </w:r>
            <w:r w:rsidRPr="006908A6">
              <w:rPr>
                <w:color w:val="222222"/>
                <w:sz w:val="16"/>
                <w:szCs w:val="16"/>
                <w:shd w:val="clear" w:color="auto" w:fill="FFFFFF"/>
              </w:rPr>
              <w:t>Latissimus dorsi free flap phalloplasty: a systematic review. </w:t>
            </w:r>
            <w:r w:rsidRPr="006908A6">
              <w:rPr>
                <w:i/>
                <w:iCs/>
                <w:color w:val="222222"/>
                <w:sz w:val="16"/>
                <w:szCs w:val="16"/>
                <w:shd w:val="clear" w:color="auto" w:fill="FFFFFF"/>
              </w:rPr>
              <w:t>Int J Impot Res</w:t>
            </w:r>
            <w:r w:rsidRPr="006908A6">
              <w:rPr>
                <w:color w:val="222222"/>
                <w:sz w:val="16"/>
                <w:szCs w:val="16"/>
                <w:shd w:val="clear" w:color="auto" w:fill="FFFFFF"/>
              </w:rPr>
              <w:t> </w:t>
            </w:r>
            <w:r w:rsidR="00652328">
              <w:rPr>
                <w:color w:val="222222"/>
                <w:sz w:val="16"/>
                <w:szCs w:val="16"/>
                <w:shd w:val="clear" w:color="auto" w:fill="FFFFFF"/>
              </w:rPr>
              <w:t xml:space="preserve">2020; </w:t>
            </w:r>
            <w:r w:rsidR="00652328">
              <w:rPr>
                <w:b/>
                <w:bCs/>
                <w:color w:val="222222"/>
                <w:sz w:val="16"/>
                <w:szCs w:val="16"/>
                <w:shd w:val="clear" w:color="auto" w:fill="FFFFFF"/>
              </w:rPr>
              <w:t xml:space="preserve">33: </w:t>
            </w:r>
            <w:r w:rsidR="006908A6">
              <w:rPr>
                <w:color w:val="222222"/>
                <w:sz w:val="16"/>
                <w:szCs w:val="16"/>
                <w:shd w:val="clear" w:color="auto" w:fill="FFFFFF"/>
              </w:rPr>
              <w:t>746–753</w:t>
            </w:r>
            <w:r w:rsidR="00652328">
              <w:rPr>
                <w:color w:val="222222"/>
                <w:sz w:val="16"/>
                <w:szCs w:val="16"/>
                <w:shd w:val="clear" w:color="auto" w:fill="FFFFFF"/>
              </w:rPr>
              <w:t xml:space="preserve">. </w:t>
            </w:r>
            <w:r w:rsidR="006908A6">
              <w:rPr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1758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45150C" w:rsidRPr="00A22864" w:rsidTr="006F3129">
        <w:trPr>
          <w:trHeight w:val="227"/>
          <w:jc w:val="center"/>
        </w:trPr>
        <w:tc>
          <w:tcPr>
            <w:tcW w:w="533" w:type="pct"/>
            <w:gridSpan w:val="2"/>
            <w:vAlign w:val="center"/>
          </w:tcPr>
          <w:p w:rsidR="00D37AAD" w:rsidRPr="006908A6" w:rsidRDefault="00D37AAD" w:rsidP="006908A6">
            <w:pPr>
              <w:numPr>
                <w:ilvl w:val="0"/>
                <w:numId w:val="1"/>
              </w:numPr>
            </w:pPr>
          </w:p>
        </w:tc>
        <w:tc>
          <w:tcPr>
            <w:tcW w:w="2710" w:type="pct"/>
            <w:gridSpan w:val="4"/>
            <w:shd w:val="clear" w:color="auto" w:fill="auto"/>
            <w:vAlign w:val="center"/>
          </w:tcPr>
          <w:p w:rsidR="00D37AAD" w:rsidRPr="00B83A66" w:rsidRDefault="00B83A66" w:rsidP="00E42D3B">
            <w:pPr>
              <w:rPr>
                <w:sz w:val="16"/>
                <w:szCs w:val="16"/>
                <w:lang w:val="sr-Cyrl-CS"/>
              </w:rPr>
            </w:pPr>
            <w:r w:rsidRPr="00B83A66">
              <w:rPr>
                <w:rFonts w:eastAsia="Times New Roman"/>
                <w:color w:val="000000"/>
                <w:sz w:val="16"/>
                <w:szCs w:val="16"/>
              </w:rPr>
              <w:t xml:space="preserve">Vekic B, Dragojevic-Simic V, Jakovljevic M, Kalezic M, Zagorac Z, Dragovic S, Zivic R, Pilipovic F, </w:t>
            </w:r>
            <w:r w:rsidRPr="00B83A66">
              <w:rPr>
                <w:rFonts w:eastAsia="Times New Roman"/>
                <w:b/>
                <w:color w:val="000000"/>
                <w:sz w:val="16"/>
                <w:szCs w:val="16"/>
              </w:rPr>
              <w:t>Simic R</w:t>
            </w:r>
            <w:r w:rsidRPr="00B83A66">
              <w:rPr>
                <w:rFonts w:eastAsia="Times New Roman"/>
                <w:color w:val="000000"/>
                <w:sz w:val="16"/>
                <w:szCs w:val="16"/>
              </w:rPr>
              <w:t>, Jovanovic D, Milovanovic J, Rancic N. A correlation study of the colorectal cancer statistics and economic indicators in selected Balkan countries. Front Public Health 2020; 8:29.</w:t>
            </w:r>
          </w:p>
        </w:tc>
        <w:tc>
          <w:tcPr>
            <w:tcW w:w="1758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45150C" w:rsidRPr="00A22864" w:rsidTr="006F3129">
        <w:trPr>
          <w:trHeight w:val="227"/>
          <w:jc w:val="center"/>
        </w:trPr>
        <w:tc>
          <w:tcPr>
            <w:tcW w:w="533" w:type="pct"/>
            <w:gridSpan w:val="2"/>
            <w:vAlign w:val="center"/>
          </w:tcPr>
          <w:p w:rsidR="00D37AAD" w:rsidRPr="00A22864" w:rsidRDefault="00D37AAD" w:rsidP="00B83A66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2710" w:type="pct"/>
            <w:gridSpan w:val="4"/>
            <w:shd w:val="clear" w:color="auto" w:fill="auto"/>
            <w:vAlign w:val="center"/>
          </w:tcPr>
          <w:p w:rsidR="00D37AAD" w:rsidRPr="00A22864" w:rsidRDefault="00B83A66" w:rsidP="00E42D3B">
            <w:pPr>
              <w:rPr>
                <w:lang w:val="sr-Cyrl-CS"/>
              </w:rPr>
            </w:pPr>
            <w:r w:rsidRPr="00B83A66">
              <w:rPr>
                <w:rFonts w:eastAsia="Times New Roman"/>
                <w:color w:val="000000"/>
                <w:sz w:val="16"/>
                <w:szCs w:val="16"/>
              </w:rPr>
              <w:t xml:space="preserve">Vekic B, Dragojevic-Simic V, Jakovljevic M, Pilipovic F, </w:t>
            </w:r>
            <w:r w:rsidRPr="00B83A66">
              <w:rPr>
                <w:rFonts w:eastAsia="Times New Roman"/>
                <w:b/>
                <w:color w:val="000000"/>
                <w:sz w:val="16"/>
                <w:szCs w:val="16"/>
              </w:rPr>
              <w:t>Simic R</w:t>
            </w:r>
            <w:r w:rsidRPr="00B83A66">
              <w:rPr>
                <w:rFonts w:eastAsia="Times New Roman"/>
                <w:color w:val="000000"/>
                <w:sz w:val="16"/>
                <w:szCs w:val="16"/>
              </w:rPr>
              <w:t>, Zivic R, Radovanovic D, Rancic N. Medical cost of colorectal cancer services in Serbia between 2014 and 2017: National date report. Front Pharmacol 2019; 10:526</w:t>
            </w:r>
            <w:r w:rsidRPr="0028206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758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45150C" w:rsidRPr="00A22864" w:rsidTr="006F3129">
        <w:trPr>
          <w:trHeight w:val="227"/>
          <w:jc w:val="center"/>
        </w:trPr>
        <w:tc>
          <w:tcPr>
            <w:tcW w:w="533" w:type="pct"/>
            <w:gridSpan w:val="2"/>
            <w:vAlign w:val="center"/>
          </w:tcPr>
          <w:p w:rsidR="00D37AAD" w:rsidRPr="00A22864" w:rsidRDefault="00D37AAD" w:rsidP="00B83A66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2710" w:type="pct"/>
            <w:gridSpan w:val="4"/>
            <w:shd w:val="clear" w:color="auto" w:fill="auto"/>
            <w:vAlign w:val="center"/>
          </w:tcPr>
          <w:p w:rsidR="00D37AAD" w:rsidRPr="00025D38" w:rsidRDefault="00025D38" w:rsidP="00E42D3B">
            <w:pPr>
              <w:rPr>
                <w:sz w:val="16"/>
                <w:szCs w:val="16"/>
                <w:lang w:val="sr-Cyrl-CS"/>
              </w:rPr>
            </w:pPr>
            <w:r w:rsidRPr="00025D38">
              <w:rPr>
                <w:rFonts w:eastAsia="Times New Roman"/>
                <w:color w:val="000000"/>
                <w:sz w:val="16"/>
                <w:szCs w:val="16"/>
              </w:rPr>
              <w:t xml:space="preserve">Stankovic N, Surbatovic M, Stanojevic I, </w:t>
            </w:r>
            <w:r w:rsidRPr="00025D38">
              <w:rPr>
                <w:rFonts w:eastAsia="Times New Roman"/>
                <w:b/>
                <w:color w:val="000000"/>
                <w:sz w:val="16"/>
                <w:szCs w:val="16"/>
              </w:rPr>
              <w:t>Simic R</w:t>
            </w:r>
            <w:r w:rsidRPr="00025D38">
              <w:rPr>
                <w:rFonts w:eastAsia="Times New Roman"/>
                <w:color w:val="000000"/>
                <w:sz w:val="16"/>
                <w:szCs w:val="16"/>
              </w:rPr>
              <w:t>, Djuricic S, Milickovic M, Grujic B, Savic D, Milojkovic Marinovic V, Stankovic M, Vojvodic D. Possible cytokine biomarkers in pediatric acute appendicitis. Ital J Pediatr 2019; 45(1):125.</w:t>
            </w:r>
          </w:p>
        </w:tc>
        <w:tc>
          <w:tcPr>
            <w:tcW w:w="1758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45150C" w:rsidRPr="00A22864" w:rsidTr="006F3129">
        <w:trPr>
          <w:trHeight w:val="227"/>
          <w:jc w:val="center"/>
        </w:trPr>
        <w:tc>
          <w:tcPr>
            <w:tcW w:w="533" w:type="pct"/>
            <w:gridSpan w:val="2"/>
            <w:vAlign w:val="center"/>
          </w:tcPr>
          <w:p w:rsidR="00D37AAD" w:rsidRPr="00A22864" w:rsidRDefault="00D37AAD" w:rsidP="00025D38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2710" w:type="pct"/>
            <w:gridSpan w:val="4"/>
            <w:shd w:val="clear" w:color="auto" w:fill="auto"/>
            <w:vAlign w:val="center"/>
          </w:tcPr>
          <w:p w:rsidR="00D37AAD" w:rsidRPr="00025D38" w:rsidRDefault="00025D38" w:rsidP="00E42D3B">
            <w:pPr>
              <w:rPr>
                <w:sz w:val="16"/>
                <w:szCs w:val="16"/>
                <w:lang w:val="sr-Cyrl-CS"/>
              </w:rPr>
            </w:pPr>
            <w:r w:rsidRPr="00025D38">
              <w:rPr>
                <w:rFonts w:eastAsia="Times New Roman"/>
                <w:color w:val="000000"/>
                <w:sz w:val="16"/>
                <w:szCs w:val="16"/>
              </w:rPr>
              <w:t xml:space="preserve">Miljkovic M, Dragojevic-Simic V, Rancic N, </w:t>
            </w:r>
            <w:r w:rsidRPr="00025D38">
              <w:rPr>
                <w:rFonts w:eastAsia="Times New Roman"/>
                <w:b/>
                <w:color w:val="000000"/>
                <w:sz w:val="16"/>
                <w:szCs w:val="16"/>
              </w:rPr>
              <w:t>Simic R</w:t>
            </w:r>
            <w:r w:rsidRPr="00025D38">
              <w:rPr>
                <w:rFonts w:eastAsia="Times New Roman"/>
                <w:color w:val="000000"/>
                <w:sz w:val="16"/>
                <w:szCs w:val="16"/>
              </w:rPr>
              <w:t>, Pekez-Pavlisko T, Kovacevic A, Stamenkovic D. Metamizole utilization and expenditure during 6-year period: Serbia vs. Croatia. Front Public Health 2018; 6:213.</w:t>
            </w:r>
          </w:p>
        </w:tc>
        <w:tc>
          <w:tcPr>
            <w:tcW w:w="1758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45150C" w:rsidRPr="00A22864" w:rsidTr="006F3129">
        <w:trPr>
          <w:trHeight w:val="227"/>
          <w:jc w:val="center"/>
        </w:trPr>
        <w:tc>
          <w:tcPr>
            <w:tcW w:w="533" w:type="pct"/>
            <w:gridSpan w:val="2"/>
            <w:vAlign w:val="center"/>
          </w:tcPr>
          <w:p w:rsidR="00D37AAD" w:rsidRPr="00A22864" w:rsidRDefault="00D37AAD" w:rsidP="00025D38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2710" w:type="pct"/>
            <w:gridSpan w:val="4"/>
            <w:shd w:val="clear" w:color="auto" w:fill="auto"/>
            <w:vAlign w:val="center"/>
          </w:tcPr>
          <w:p w:rsidR="00D37AAD" w:rsidRPr="00910F57" w:rsidRDefault="00910F57" w:rsidP="00E42D3B">
            <w:pPr>
              <w:rPr>
                <w:sz w:val="16"/>
                <w:szCs w:val="16"/>
                <w:lang w:val="sr-Cyrl-CS"/>
              </w:rPr>
            </w:pPr>
            <w:r w:rsidRPr="00910F57">
              <w:rPr>
                <w:rFonts w:eastAsia="Times New Roman"/>
                <w:color w:val="000000"/>
                <w:sz w:val="16"/>
                <w:szCs w:val="16"/>
              </w:rPr>
              <w:t xml:space="preserve">Rakić VŠ, Djukanović B, Alempijević Dj, </w:t>
            </w:r>
            <w:r w:rsidRPr="00910F57">
              <w:rPr>
                <w:rFonts w:eastAsia="Times New Roman"/>
                <w:b/>
                <w:color w:val="000000"/>
                <w:sz w:val="16"/>
                <w:szCs w:val="16"/>
              </w:rPr>
              <w:t>Simić R</w:t>
            </w:r>
            <w:r w:rsidRPr="00910F57">
              <w:rPr>
                <w:rFonts w:eastAsia="Times New Roman"/>
                <w:color w:val="000000"/>
                <w:sz w:val="16"/>
                <w:szCs w:val="16"/>
              </w:rPr>
              <w:t>, Bogdanović S, Janjić Z, Vulović D. Development of a scale for evaluating the severity of disfigurements caused by injures, disease or surgery. Vojnosanit Pregl 2018; 75(4):381-9.</w:t>
            </w:r>
          </w:p>
        </w:tc>
        <w:tc>
          <w:tcPr>
            <w:tcW w:w="1758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45150C" w:rsidRPr="00A22864" w:rsidTr="006F3129">
        <w:trPr>
          <w:trHeight w:val="227"/>
          <w:jc w:val="center"/>
        </w:trPr>
        <w:tc>
          <w:tcPr>
            <w:tcW w:w="533" w:type="pct"/>
            <w:gridSpan w:val="2"/>
            <w:vAlign w:val="center"/>
          </w:tcPr>
          <w:p w:rsidR="00D37AAD" w:rsidRPr="00A22864" w:rsidRDefault="00D37AAD" w:rsidP="00910F57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2710" w:type="pct"/>
            <w:gridSpan w:val="4"/>
            <w:shd w:val="clear" w:color="auto" w:fill="auto"/>
            <w:vAlign w:val="center"/>
          </w:tcPr>
          <w:p w:rsidR="00D37AAD" w:rsidRPr="00910F57" w:rsidRDefault="00910F57" w:rsidP="00E42D3B">
            <w:pPr>
              <w:rPr>
                <w:sz w:val="16"/>
                <w:szCs w:val="16"/>
              </w:rPr>
            </w:pPr>
            <w:r w:rsidRPr="00910F57">
              <w:rPr>
                <w:rFonts w:eastAsia="Times New Roman"/>
                <w:color w:val="000000"/>
                <w:sz w:val="16"/>
                <w:szCs w:val="16"/>
              </w:rPr>
              <w:t xml:space="preserve">Kravljanac Dj, </w:t>
            </w:r>
            <w:r w:rsidRPr="00910F57">
              <w:rPr>
                <w:rFonts w:eastAsia="Times New Roman"/>
                <w:b/>
                <w:color w:val="000000"/>
                <w:sz w:val="16"/>
                <w:szCs w:val="16"/>
              </w:rPr>
              <w:t>Simić R</w:t>
            </w:r>
            <w:r w:rsidRPr="00910F57">
              <w:rPr>
                <w:rFonts w:eastAsia="Times New Roman"/>
                <w:color w:val="000000"/>
                <w:sz w:val="16"/>
                <w:szCs w:val="16"/>
              </w:rPr>
              <w:t>, Milović I. Intraoperative tissue expansion as an alternative approach for hanf syndactyly management to avoid skin grafts in children. Vojnosanit Pregl 2018; 75(3):290-6</w:t>
            </w:r>
            <w:r>
              <w:rPr>
                <w:rFonts w:eastAsia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58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45150C" w:rsidRPr="00A22864" w:rsidTr="006F3129">
        <w:trPr>
          <w:trHeight w:val="227"/>
          <w:jc w:val="center"/>
        </w:trPr>
        <w:tc>
          <w:tcPr>
            <w:tcW w:w="533" w:type="pct"/>
            <w:gridSpan w:val="2"/>
            <w:vAlign w:val="center"/>
          </w:tcPr>
          <w:p w:rsidR="00D37AAD" w:rsidRPr="00A22864" w:rsidRDefault="00D37AAD" w:rsidP="00910F57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2710" w:type="pct"/>
            <w:gridSpan w:val="4"/>
            <w:shd w:val="clear" w:color="auto" w:fill="auto"/>
            <w:vAlign w:val="center"/>
          </w:tcPr>
          <w:p w:rsidR="00D37AAD" w:rsidRPr="00FC731F" w:rsidRDefault="00FC731F" w:rsidP="00E42D3B">
            <w:pPr>
              <w:rPr>
                <w:sz w:val="16"/>
                <w:szCs w:val="16"/>
                <w:lang w:val="sr-Cyrl-CS"/>
              </w:rPr>
            </w:pPr>
            <w:r w:rsidRPr="00FC731F">
              <w:rPr>
                <w:sz w:val="16"/>
                <w:szCs w:val="16"/>
              </w:rPr>
              <w:t xml:space="preserve">Ranković, Todorović J, </w:t>
            </w:r>
            <w:r w:rsidRPr="00FC731F">
              <w:rPr>
                <w:b/>
                <w:sz w:val="16"/>
                <w:szCs w:val="16"/>
              </w:rPr>
              <w:t>Simić R</w:t>
            </w:r>
            <w:r w:rsidRPr="00FC731F">
              <w:rPr>
                <w:sz w:val="16"/>
                <w:szCs w:val="16"/>
              </w:rPr>
              <w:t>. Clinical and ultrasound characteristics of pediatric lateral neck masses. PLoS One 2021; 9:634778.</w:t>
            </w:r>
          </w:p>
        </w:tc>
        <w:tc>
          <w:tcPr>
            <w:tcW w:w="1758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45150C" w:rsidRPr="00A22864" w:rsidTr="006F3129">
        <w:trPr>
          <w:trHeight w:val="227"/>
          <w:jc w:val="center"/>
        </w:trPr>
        <w:tc>
          <w:tcPr>
            <w:tcW w:w="533" w:type="pct"/>
            <w:gridSpan w:val="2"/>
            <w:vAlign w:val="center"/>
          </w:tcPr>
          <w:p w:rsidR="00D37AAD" w:rsidRPr="00A22864" w:rsidRDefault="00D37AAD" w:rsidP="00652328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2710" w:type="pct"/>
            <w:gridSpan w:val="4"/>
            <w:shd w:val="clear" w:color="auto" w:fill="auto"/>
            <w:vAlign w:val="center"/>
          </w:tcPr>
          <w:p w:rsidR="00D37AAD" w:rsidRPr="00652328" w:rsidRDefault="00652328" w:rsidP="00E42D3B">
            <w:pPr>
              <w:rPr>
                <w:sz w:val="16"/>
                <w:szCs w:val="16"/>
                <w:lang w:val="sr-Cyrl-CS"/>
              </w:rPr>
            </w:pPr>
            <w:r w:rsidRPr="00652328">
              <w:rPr>
                <w:rFonts w:eastAsia="Times New Roman"/>
                <w:color w:val="000000"/>
                <w:sz w:val="16"/>
                <w:szCs w:val="16"/>
              </w:rPr>
              <w:t xml:space="preserve">Semnic R, </w:t>
            </w:r>
            <w:r w:rsidRPr="00652328">
              <w:rPr>
                <w:rFonts w:eastAsia="Times New Roman"/>
                <w:b/>
                <w:color w:val="000000"/>
                <w:sz w:val="16"/>
                <w:szCs w:val="16"/>
              </w:rPr>
              <w:t>Simić R</w:t>
            </w:r>
            <w:r w:rsidRPr="00652328">
              <w:rPr>
                <w:rFonts w:eastAsia="Times New Roman"/>
                <w:color w:val="000000"/>
                <w:sz w:val="16"/>
                <w:szCs w:val="16"/>
              </w:rPr>
              <w:t>, Djuričić S, Adjić O, Vanhoenacker F. Atypical, polyarticular lipoma arborescens in a child. Srp Arh Celok Lek 2016; 144:650-3</w:t>
            </w:r>
          </w:p>
        </w:tc>
        <w:tc>
          <w:tcPr>
            <w:tcW w:w="1758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45150C" w:rsidRPr="00A22864" w:rsidTr="006F3129">
        <w:trPr>
          <w:trHeight w:val="227"/>
          <w:jc w:val="center"/>
        </w:trPr>
        <w:tc>
          <w:tcPr>
            <w:tcW w:w="533" w:type="pct"/>
            <w:gridSpan w:val="2"/>
            <w:vAlign w:val="center"/>
          </w:tcPr>
          <w:p w:rsidR="00D37AAD" w:rsidRPr="00010F8F" w:rsidRDefault="00D37AAD" w:rsidP="00010F8F">
            <w:pPr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2710" w:type="pct"/>
            <w:gridSpan w:val="4"/>
            <w:shd w:val="clear" w:color="auto" w:fill="auto"/>
            <w:vAlign w:val="center"/>
          </w:tcPr>
          <w:p w:rsidR="00CD38C7" w:rsidRPr="00CD38C7" w:rsidRDefault="00CD38C7" w:rsidP="00CD38C7">
            <w:pPr>
              <w:widowControl/>
              <w:shd w:val="clear" w:color="auto" w:fill="FFFFFF"/>
              <w:autoSpaceDE/>
              <w:autoSpaceDN/>
              <w:adjustRightInd/>
              <w:rPr>
                <w:rFonts w:eastAsia="Times New Roman"/>
                <w:vanish/>
                <w:sz w:val="16"/>
                <w:szCs w:val="16"/>
                <w:lang w:val="en-US" w:eastAsia="en-US"/>
              </w:rPr>
            </w:pPr>
            <w:proofErr w:type="spellStart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>Vukomanovic</w:t>
            </w:r>
            <w:proofErr w:type="spellEnd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 xml:space="preserve"> V, </w:t>
            </w:r>
            <w:proofErr w:type="spellStart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>Krasic</w:t>
            </w:r>
            <w:proofErr w:type="spellEnd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 xml:space="preserve"> S, </w:t>
            </w:r>
            <w:proofErr w:type="spellStart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>Prijic</w:t>
            </w:r>
            <w:proofErr w:type="spellEnd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 xml:space="preserve"> S, </w:t>
            </w:r>
            <w:proofErr w:type="spellStart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>Ninic</w:t>
            </w:r>
            <w:proofErr w:type="spellEnd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 xml:space="preserve"> S, </w:t>
            </w:r>
            <w:proofErr w:type="spellStart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>Popovic</w:t>
            </w:r>
            <w:proofErr w:type="spellEnd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 xml:space="preserve"> S, </w:t>
            </w:r>
            <w:proofErr w:type="spellStart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>Petrovic</w:t>
            </w:r>
            <w:proofErr w:type="spellEnd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 xml:space="preserve"> G, </w:t>
            </w:r>
            <w:proofErr w:type="spellStart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>Ristic</w:t>
            </w:r>
            <w:proofErr w:type="spellEnd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 xml:space="preserve"> S, </w:t>
            </w:r>
            <w:proofErr w:type="spellStart"/>
            <w:r w:rsidRPr="00CD38C7">
              <w:rPr>
                <w:rFonts w:eastAsia="Times New Roman"/>
                <w:b/>
                <w:color w:val="212121"/>
                <w:sz w:val="16"/>
                <w:szCs w:val="16"/>
                <w:lang w:val="en-US" w:eastAsia="en-US"/>
              </w:rPr>
              <w:t>Simic</w:t>
            </w:r>
            <w:proofErr w:type="spellEnd"/>
            <w:r w:rsidRPr="00CD38C7">
              <w:rPr>
                <w:rFonts w:eastAsia="Times New Roman"/>
                <w:b/>
                <w:color w:val="212121"/>
                <w:sz w:val="16"/>
                <w:szCs w:val="16"/>
                <w:lang w:val="en-US" w:eastAsia="en-US"/>
              </w:rPr>
              <w:t xml:space="preserve"> R,</w:t>
            </w:r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>Cerovic</w:t>
            </w:r>
            <w:proofErr w:type="spellEnd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 xml:space="preserve"> I, </w:t>
            </w:r>
            <w:proofErr w:type="spellStart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>Nesic</w:t>
            </w:r>
            <w:proofErr w:type="spellEnd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 xml:space="preserve"> D. Recent Experience: Corticosteroids as a First-line Therapy in Children With Multisystem Inflammatory Syndrome and COVID-19-related Myocardial Damage. </w:t>
            </w:r>
            <w:proofErr w:type="spellStart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>Pediatr</w:t>
            </w:r>
            <w:proofErr w:type="spellEnd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 xml:space="preserve"> Infect </w:t>
            </w:r>
            <w:proofErr w:type="spellStart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>Dis</w:t>
            </w:r>
            <w:proofErr w:type="spellEnd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 xml:space="preserve"> J. 2021 Nov 1</w:t>
            </w:r>
            <w:proofErr w:type="gramStart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>;40</w:t>
            </w:r>
            <w:proofErr w:type="gramEnd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 xml:space="preserve">(11):e390-e394. </w:t>
            </w:r>
            <w:r w:rsidRPr="00CD38C7">
              <w:rPr>
                <w:rFonts w:eastAsia="Times New Roman"/>
                <w:vanish/>
                <w:sz w:val="16"/>
                <w:szCs w:val="16"/>
                <w:lang w:val="en-US" w:eastAsia="en-US"/>
              </w:rPr>
              <w:t>Bottom of Form</w:t>
            </w:r>
          </w:p>
          <w:p w:rsidR="00D37AAD" w:rsidRPr="00CD38C7" w:rsidRDefault="00D37AAD" w:rsidP="00E42D3B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1758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6C466B" w:rsidRPr="00A22864" w:rsidTr="006F3129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910F57" w:rsidRPr="00A22864" w:rsidTr="006F3129">
        <w:trPr>
          <w:trHeight w:val="227"/>
          <w:jc w:val="center"/>
        </w:trPr>
        <w:tc>
          <w:tcPr>
            <w:tcW w:w="3242" w:type="pct"/>
            <w:gridSpan w:val="6"/>
            <w:vAlign w:val="center"/>
          </w:tcPr>
          <w:p w:rsidR="00D37AAD" w:rsidRPr="00652328" w:rsidRDefault="00D37AAD" w:rsidP="00E42D3B">
            <w:pPr>
              <w:rPr>
                <w:lang w:val="en-U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  <w:r w:rsidR="00652328">
              <w:rPr>
                <w:lang w:val="en-US"/>
              </w:rPr>
              <w:t xml:space="preserve">    </w:t>
            </w:r>
          </w:p>
        </w:tc>
        <w:tc>
          <w:tcPr>
            <w:tcW w:w="1758" w:type="pct"/>
            <w:gridSpan w:val="2"/>
            <w:vAlign w:val="center"/>
          </w:tcPr>
          <w:p w:rsidR="00D37AAD" w:rsidRPr="00652328" w:rsidRDefault="00652328" w:rsidP="00010F8F">
            <w:pPr>
              <w:rPr>
                <w:lang w:val="en-US"/>
              </w:rPr>
            </w:pPr>
            <w:r>
              <w:rPr>
                <w:lang w:val="en-US"/>
              </w:rPr>
              <w:t>129</w:t>
            </w:r>
            <w:r w:rsidR="00010F8F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Scopus </w:t>
            </w:r>
            <w:proofErr w:type="spellStart"/>
            <w:r>
              <w:rPr>
                <w:lang w:val="en-US"/>
              </w:rPr>
              <w:t>baza</w:t>
            </w:r>
            <w:proofErr w:type="spellEnd"/>
          </w:p>
        </w:tc>
      </w:tr>
      <w:tr w:rsidR="00910F57" w:rsidRPr="00A22864" w:rsidTr="006F3129">
        <w:trPr>
          <w:trHeight w:val="227"/>
          <w:jc w:val="center"/>
        </w:trPr>
        <w:tc>
          <w:tcPr>
            <w:tcW w:w="3242" w:type="pct"/>
            <w:gridSpan w:val="6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758" w:type="pct"/>
            <w:gridSpan w:val="2"/>
            <w:vAlign w:val="center"/>
          </w:tcPr>
          <w:p w:rsidR="00D37AAD" w:rsidRPr="00010F8F" w:rsidRDefault="00010F8F" w:rsidP="00E42D3B">
            <w:pPr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910F57" w:rsidRPr="00A22864" w:rsidTr="006F3129">
        <w:trPr>
          <w:trHeight w:val="227"/>
          <w:jc w:val="center"/>
        </w:trPr>
        <w:tc>
          <w:tcPr>
            <w:tcW w:w="3242" w:type="pct"/>
            <w:gridSpan w:val="6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21" w:type="pct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  <w:r w:rsidR="005345F5">
              <w:rPr>
                <w:lang w:val="sr-Cyrl-CS"/>
              </w:rPr>
              <w:t xml:space="preserve"> 2</w:t>
            </w:r>
          </w:p>
        </w:tc>
        <w:tc>
          <w:tcPr>
            <w:tcW w:w="1137" w:type="pct"/>
            <w:vAlign w:val="center"/>
          </w:tcPr>
          <w:p w:rsidR="00D37AAD" w:rsidRPr="0065035D" w:rsidRDefault="00B83A66" w:rsidP="00B83A66">
            <w:r>
              <w:rPr>
                <w:lang w:val="sr-Cyrl-CS"/>
              </w:rPr>
              <w:t>Међ</w:t>
            </w:r>
            <w:r>
              <w:t xml:space="preserve">ународни </w:t>
            </w:r>
          </w:p>
        </w:tc>
      </w:tr>
      <w:tr w:rsidR="00910F57" w:rsidRPr="00A22864" w:rsidTr="006F3129">
        <w:trPr>
          <w:trHeight w:val="227"/>
          <w:jc w:val="center"/>
        </w:trPr>
        <w:tc>
          <w:tcPr>
            <w:tcW w:w="3242" w:type="pct"/>
            <w:gridSpan w:val="6"/>
            <w:vAlign w:val="center"/>
          </w:tcPr>
          <w:p w:rsidR="00D37AAD" w:rsidRPr="00A22864" w:rsidRDefault="00D37AAD" w:rsidP="006C466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758" w:type="pct"/>
            <w:gridSpan w:val="2"/>
            <w:vAlign w:val="center"/>
          </w:tcPr>
          <w:p w:rsidR="00D37AAD" w:rsidRPr="006C466B" w:rsidRDefault="006C466B" w:rsidP="006C466B">
            <w:pPr>
              <w:rPr>
                <w:lang w:val="sr-Cyrl-CS"/>
              </w:rPr>
            </w:pPr>
            <w:r w:rsidRPr="006C466B">
              <w:rPr>
                <w:lang w:val="sr-Cyrl-CS"/>
              </w:rPr>
              <w:t>2003, 2008, 2009: Ток</w:t>
            </w:r>
            <w:r w:rsidRPr="006C466B">
              <w:t>ио</w:t>
            </w:r>
            <w:r w:rsidRPr="006C466B">
              <w:rPr>
                <w:lang w:val="sr-Cyrl-CS"/>
              </w:rPr>
              <w:t>, Јапан. Боравак на Клиници за пластичну хирургију Шова универзитета у Токију</w:t>
            </w:r>
            <w:r w:rsidR="006F3129">
              <w:rPr>
                <w:lang w:val="sr-Cyrl-CS"/>
              </w:rPr>
              <w:t xml:space="preserve"> </w:t>
            </w:r>
          </w:p>
        </w:tc>
      </w:tr>
      <w:tr w:rsidR="006C466B" w:rsidRPr="00A22864" w:rsidTr="006F3129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D37AAD" w:rsidRPr="00A22864" w:rsidRDefault="00D37AAD" w:rsidP="000973E0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  <w:r w:rsidR="000973E0">
              <w:t>.</w:t>
            </w:r>
            <w:r w:rsidR="006F3129">
              <w:rPr>
                <w:lang w:val="sr-Cyrl-CS"/>
              </w:rPr>
              <w:t xml:space="preserve"> Публиковао је 59 радова у целости, са кумулативним ИФ 31,702 </w:t>
            </w:r>
            <w:r w:rsidR="005A6A7E">
              <w:rPr>
                <w:lang w:val="sr-Cyrl-CS"/>
              </w:rPr>
              <w:t xml:space="preserve"> </w:t>
            </w:r>
            <w:r w:rsidR="006F3129">
              <w:rPr>
                <w:lang w:val="sr-Cyrl-CS"/>
              </w:rPr>
              <w:t xml:space="preserve">и 7 поглавља у уџбеницима. </w:t>
            </w:r>
            <w:r w:rsidR="006F3129" w:rsidRPr="000973E0">
              <w:rPr>
                <w:lang w:val="sr-Cyrl-CS"/>
              </w:rPr>
              <w:t xml:space="preserve">Члан је </w:t>
            </w:r>
            <w:r w:rsidR="000973E0" w:rsidRPr="000973E0">
              <w:t>Р</w:t>
            </w:r>
            <w:r w:rsidR="006F3129" w:rsidRPr="000973E0">
              <w:rPr>
                <w:lang w:val="sr-Cyrl-CS"/>
              </w:rPr>
              <w:t xml:space="preserve">епубличке </w:t>
            </w:r>
            <w:r w:rsidR="000973E0" w:rsidRPr="000973E0">
              <w:rPr>
                <w:lang w:val="sr-Cyrl-CS"/>
              </w:rPr>
              <w:t xml:space="preserve">стручне </w:t>
            </w:r>
            <w:r w:rsidR="006F3129" w:rsidRPr="000973E0">
              <w:rPr>
                <w:lang w:val="sr-Cyrl-CS"/>
              </w:rPr>
              <w:t xml:space="preserve">комисије за </w:t>
            </w:r>
            <w:r w:rsidR="000973E0" w:rsidRPr="000973E0">
              <w:rPr>
                <w:lang w:val="sr-Cyrl-CS"/>
              </w:rPr>
              <w:t>дечију здравствену заштиту</w:t>
            </w:r>
            <w:r w:rsidR="00CD4E07">
              <w:rPr>
                <w:lang w:val="sr-Cyrl-CS"/>
              </w:rPr>
              <w:t>, координатор за дечију хирургију</w:t>
            </w:r>
          </w:p>
        </w:tc>
      </w:tr>
      <w:tr w:rsidR="006C466B" w:rsidRPr="00A22864" w:rsidTr="006F3129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EF4268" w:rsidRDefault="00EF4268" w:rsidP="006C466B"/>
    <w:sectPr w:rsidR="00EF4268" w:rsidSect="00EF42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357" w:rsidRDefault="00C95357" w:rsidP="00D37AAD">
      <w:r>
        <w:separator/>
      </w:r>
    </w:p>
  </w:endnote>
  <w:endnote w:type="continuationSeparator" w:id="0">
    <w:p w:rsidR="00C95357" w:rsidRDefault="00C95357" w:rsidP="00D37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357" w:rsidRDefault="00C95357" w:rsidP="00D37AAD">
      <w:r>
        <w:separator/>
      </w:r>
    </w:p>
  </w:footnote>
  <w:footnote w:type="continuationSeparator" w:id="0">
    <w:p w:rsidR="00C95357" w:rsidRDefault="00C95357" w:rsidP="00D37A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03F9C"/>
    <w:multiLevelType w:val="hybridMultilevel"/>
    <w:tmpl w:val="AF840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7AAD"/>
    <w:rsid w:val="000073C2"/>
    <w:rsid w:val="0001033E"/>
    <w:rsid w:val="00010F8F"/>
    <w:rsid w:val="00025D38"/>
    <w:rsid w:val="000510F2"/>
    <w:rsid w:val="000973E0"/>
    <w:rsid w:val="00106B96"/>
    <w:rsid w:val="002F295B"/>
    <w:rsid w:val="003A7C9A"/>
    <w:rsid w:val="004501ED"/>
    <w:rsid w:val="0045150C"/>
    <w:rsid w:val="00534312"/>
    <w:rsid w:val="005345F5"/>
    <w:rsid w:val="005A6A7E"/>
    <w:rsid w:val="0065035D"/>
    <w:rsid w:val="00652328"/>
    <w:rsid w:val="006908A6"/>
    <w:rsid w:val="006C466B"/>
    <w:rsid w:val="006F3129"/>
    <w:rsid w:val="007B6059"/>
    <w:rsid w:val="00910F57"/>
    <w:rsid w:val="009925A3"/>
    <w:rsid w:val="00A25BD4"/>
    <w:rsid w:val="00A6348A"/>
    <w:rsid w:val="00A92B57"/>
    <w:rsid w:val="00AC7735"/>
    <w:rsid w:val="00B83A66"/>
    <w:rsid w:val="00C95357"/>
    <w:rsid w:val="00CD38C7"/>
    <w:rsid w:val="00CD4E07"/>
    <w:rsid w:val="00D37AAD"/>
    <w:rsid w:val="00E42D3B"/>
    <w:rsid w:val="00E760B8"/>
    <w:rsid w:val="00EF1262"/>
    <w:rsid w:val="00EF2C60"/>
    <w:rsid w:val="00EF4268"/>
    <w:rsid w:val="00FA55EE"/>
    <w:rsid w:val="00FC7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styleId="Hyperlink">
    <w:name w:val="Hyperlink"/>
    <w:uiPriority w:val="99"/>
    <w:rsid w:val="00910F57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D38C7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eastAsia="Times New Roman" w:hAnsi="Arial" w:cs="Arial"/>
      <w:vanish/>
      <w:sz w:val="16"/>
      <w:szCs w:val="16"/>
      <w:lang w:val="en-US" w:eastAsia="en-US"/>
    </w:rPr>
  </w:style>
  <w:style w:type="character" w:customStyle="1" w:styleId="z-TopofFormChar">
    <w:name w:val="z-Top of Form Char"/>
    <w:link w:val="z-TopofForm"/>
    <w:uiPriority w:val="99"/>
    <w:semiHidden/>
    <w:rsid w:val="00CD38C7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D38C7"/>
    <w:pPr>
      <w:widowControl/>
      <w:pBdr>
        <w:top w:val="single" w:sz="6" w:space="1" w:color="auto"/>
      </w:pBdr>
      <w:autoSpaceDE/>
      <w:autoSpaceDN/>
      <w:adjustRightInd/>
      <w:jc w:val="center"/>
    </w:pPr>
    <w:rPr>
      <w:rFonts w:ascii="Arial" w:eastAsia="Times New Roman" w:hAnsi="Arial" w:cs="Arial"/>
      <w:vanish/>
      <w:sz w:val="16"/>
      <w:szCs w:val="16"/>
      <w:lang w:val="en-US" w:eastAsia="en-US"/>
    </w:rPr>
  </w:style>
  <w:style w:type="character" w:customStyle="1" w:styleId="z-BottomofFormChar">
    <w:name w:val="z-Bottom of Form Char"/>
    <w:link w:val="z-BottomofForm"/>
    <w:uiPriority w:val="99"/>
    <w:semiHidden/>
    <w:rsid w:val="00CD38C7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4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5385">
          <w:marLeft w:val="0"/>
          <w:marRight w:val="0"/>
          <w:marTop w:val="0"/>
          <w:marBottom w:val="0"/>
          <w:divBdr>
            <w:top w:val="single" w:sz="6" w:space="0" w:color="5B616B"/>
            <w:left w:val="single" w:sz="6" w:space="0" w:color="5B616B"/>
            <w:bottom w:val="single" w:sz="6" w:space="0" w:color="5B616B"/>
            <w:right w:val="single" w:sz="6" w:space="0" w:color="5B616B"/>
          </w:divBdr>
        </w:div>
        <w:div w:id="195606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Links>
    <vt:vector size="6" baseType="variant">
      <vt:variant>
        <vt:i4>3604519</vt:i4>
      </vt:variant>
      <vt:variant>
        <vt:i4>0</vt:i4>
      </vt:variant>
      <vt:variant>
        <vt:i4>0</vt:i4>
      </vt:variant>
      <vt:variant>
        <vt:i4>5</vt:i4>
      </vt:variant>
      <vt:variant>
        <vt:lpwstr>http://www.ncbi.nlm.nih.gov/pubmed/25234732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HP</cp:lastModifiedBy>
  <cp:revision>2</cp:revision>
  <dcterms:created xsi:type="dcterms:W3CDTF">2021-11-18T10:53:00Z</dcterms:created>
  <dcterms:modified xsi:type="dcterms:W3CDTF">2021-11-18T10:53:00Z</dcterms:modified>
</cp:coreProperties>
</file>